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6F" w:rsidRPr="004B4843" w:rsidRDefault="00BC076F" w:rsidP="004B484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7503"/>
      </w:tblGrid>
      <w:tr w:rsidR="008E5C96" w:rsidRPr="008E5C96" w:rsidTr="003906DA">
        <w:tc>
          <w:tcPr>
            <w:tcW w:w="5000" w:type="pct"/>
            <w:gridSpan w:val="2"/>
          </w:tcPr>
          <w:p w:rsidR="00BC076F" w:rsidRPr="008E5C96" w:rsidRDefault="00BC076F" w:rsidP="00502BB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BC076F" w:rsidRPr="008E5C96" w:rsidRDefault="00BC076F" w:rsidP="00502BB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E5C96">
              <w:rPr>
                <w:b/>
              </w:rPr>
              <w:t xml:space="preserve">ТЕХНИЧЕСКОЕ ЗАДАНИЕ </w:t>
            </w:r>
          </w:p>
          <w:p w:rsidR="00BC076F" w:rsidRPr="008E5C96" w:rsidRDefault="003A69A8" w:rsidP="00502BB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  <w:p w:rsidR="00BC076F" w:rsidRPr="00917973" w:rsidRDefault="003A69A8" w:rsidP="00502BB5">
            <w:pPr>
              <w:tabs>
                <w:tab w:val="left" w:pos="900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10"/>
            <w:bookmarkStart w:id="3" w:name="OLE_LINK11"/>
            <w:r w:rsidRPr="00917973">
              <w:rPr>
                <w:bCs/>
                <w:sz w:val="22"/>
                <w:szCs w:val="22"/>
              </w:rPr>
              <w:t xml:space="preserve">на </w:t>
            </w:r>
            <w:bookmarkStart w:id="4" w:name="OLE_LINK57"/>
            <w:bookmarkStart w:id="5" w:name="OLE_LINK58"/>
            <w:bookmarkStart w:id="6" w:name="OLE_LINK59"/>
            <w:bookmarkStart w:id="7" w:name="OLE_LINK7"/>
            <w:bookmarkStart w:id="8" w:name="OLE_LINK8"/>
            <w:bookmarkStart w:id="9" w:name="OLE_LINK9"/>
            <w:r w:rsidR="00BC076F" w:rsidRPr="00917973">
              <w:rPr>
                <w:bCs/>
                <w:sz w:val="22"/>
                <w:szCs w:val="22"/>
              </w:rPr>
              <w:t>оказание услуг</w:t>
            </w:r>
            <w:r w:rsidR="00A87B8A" w:rsidRPr="00917973">
              <w:rPr>
                <w:bCs/>
                <w:sz w:val="22"/>
                <w:szCs w:val="22"/>
              </w:rPr>
              <w:t xml:space="preserve"> </w:t>
            </w:r>
            <w:r w:rsidR="00917973" w:rsidRPr="00917973">
              <w:rPr>
                <w:sz w:val="22"/>
                <w:szCs w:val="22"/>
              </w:rPr>
              <w:t>по независимой оценке рыночной стоимости ежемесячной арендной платы нежилых помещений</w:t>
            </w:r>
            <w:bookmarkEnd w:id="4"/>
            <w:bookmarkEnd w:id="5"/>
            <w:bookmarkEnd w:id="6"/>
          </w:p>
          <w:bookmarkEnd w:id="0"/>
          <w:bookmarkEnd w:id="1"/>
          <w:bookmarkEnd w:id="2"/>
          <w:bookmarkEnd w:id="3"/>
          <w:bookmarkEnd w:id="7"/>
          <w:bookmarkEnd w:id="8"/>
          <w:bookmarkEnd w:id="9"/>
          <w:p w:rsidR="00BC076F" w:rsidRPr="008E5C96" w:rsidRDefault="00BC076F" w:rsidP="0083579D">
            <w:pPr>
              <w:tabs>
                <w:tab w:val="left" w:pos="900"/>
              </w:tabs>
              <w:jc w:val="center"/>
              <w:rPr>
                <w:b/>
                <w:spacing w:val="-13"/>
                <w:sz w:val="22"/>
                <w:szCs w:val="22"/>
              </w:rPr>
            </w:pPr>
          </w:p>
        </w:tc>
      </w:tr>
      <w:tr w:rsidR="008E5C96" w:rsidRPr="008E5C96" w:rsidTr="003906DA">
        <w:tc>
          <w:tcPr>
            <w:tcW w:w="5000" w:type="pct"/>
            <w:gridSpan w:val="2"/>
          </w:tcPr>
          <w:p w:rsidR="00BC076F" w:rsidRPr="008E5C96" w:rsidRDefault="00BC076F" w:rsidP="00683EC7">
            <w:pPr>
              <w:ind w:firstLine="709"/>
              <w:jc w:val="both"/>
              <w:rPr>
                <w:i/>
                <w:u w:val="single"/>
              </w:rPr>
            </w:pPr>
          </w:p>
          <w:p w:rsidR="00BC076F" w:rsidRPr="008E5C96" w:rsidRDefault="00BC076F" w:rsidP="00683EC7">
            <w:pPr>
              <w:ind w:firstLine="709"/>
              <w:jc w:val="both"/>
              <w:rPr>
                <w:i/>
                <w:u w:val="single"/>
              </w:rPr>
            </w:pPr>
          </w:p>
          <w:p w:rsidR="00BC076F" w:rsidRPr="008E5C96" w:rsidRDefault="00BC076F" w:rsidP="00683EC7">
            <w:pPr>
              <w:ind w:firstLine="709"/>
              <w:jc w:val="both"/>
            </w:pPr>
            <w:r w:rsidRPr="008E5C96">
              <w:rPr>
                <w:i/>
                <w:u w:val="single"/>
              </w:rPr>
              <w:t>Процедура Закупки</w:t>
            </w:r>
            <w:r w:rsidRPr="008E5C96">
              <w:t xml:space="preserve"> проводится на основании:</w:t>
            </w:r>
          </w:p>
          <w:p w:rsidR="00BC076F" w:rsidRPr="008E5C96" w:rsidRDefault="00BC076F" w:rsidP="00683EC7">
            <w:pPr>
              <w:numPr>
                <w:ilvl w:val="0"/>
                <w:numId w:val="1"/>
              </w:numPr>
              <w:tabs>
                <w:tab w:val="left" w:pos="1134"/>
              </w:tabs>
              <w:overflowPunct/>
              <w:autoSpaceDE/>
              <w:autoSpaceDN/>
              <w:adjustRightInd/>
              <w:ind w:left="0" w:firstLine="680"/>
              <w:jc w:val="both"/>
              <w:textAlignment w:val="auto"/>
            </w:pPr>
            <w:r w:rsidRPr="008E5C96">
              <w:t>Федерального закона от 18.07.2011 года № 223-ФЗ «О закупке товаров, работ, услуг отдельными видами юридических лиц»;</w:t>
            </w:r>
          </w:p>
          <w:p w:rsidR="00BC076F" w:rsidRPr="00041CF8" w:rsidRDefault="00A87B8A" w:rsidP="00683EC7">
            <w:pPr>
              <w:numPr>
                <w:ilvl w:val="0"/>
                <w:numId w:val="1"/>
              </w:numPr>
              <w:tabs>
                <w:tab w:val="left" w:pos="1134"/>
              </w:tabs>
              <w:overflowPunct/>
              <w:autoSpaceDE/>
              <w:autoSpaceDN/>
              <w:adjustRightInd/>
              <w:ind w:left="0" w:firstLine="680"/>
              <w:jc w:val="both"/>
              <w:textAlignment w:val="auto"/>
            </w:pPr>
            <w:r w:rsidRPr="00041CF8">
              <w:t>Единое</w:t>
            </w:r>
            <w:r w:rsidR="00106B9A" w:rsidRPr="00041CF8">
              <w:t xml:space="preserve"> положение о закупке Государственной корпорации «Ростех»</w:t>
            </w:r>
          </w:p>
          <w:p w:rsidR="00BC076F" w:rsidRPr="008E5C96" w:rsidRDefault="00E62281" w:rsidP="00BC50F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t xml:space="preserve">             </w:t>
            </w:r>
            <w:r w:rsidR="00BC076F" w:rsidRPr="008E5C96">
              <w:t xml:space="preserve"> </w:t>
            </w:r>
            <w:r>
              <w:t>в</w:t>
            </w:r>
            <w:r w:rsidR="00AC0E6C" w:rsidRPr="008E5C96">
              <w:t>)  Положение об аренде недвижимого имущества акционерного общества «Московский радиотехнический институт Российской академии наук» от 24.08.2015</w:t>
            </w:r>
            <w:r w:rsidR="00BC076F" w:rsidRPr="008E5C96">
              <w:t xml:space="preserve">                                 </w:t>
            </w:r>
          </w:p>
          <w:p w:rsidR="00BC076F" w:rsidRPr="008E5C96" w:rsidRDefault="00BC076F" w:rsidP="00BC50FB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8E5C96">
              <w:t xml:space="preserve">  </w:t>
            </w:r>
          </w:p>
          <w:p w:rsidR="00BC076F" w:rsidRPr="008E5C96" w:rsidRDefault="00BC076F" w:rsidP="00502BB5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8E5C96" w:rsidRPr="008E5C96" w:rsidTr="003906DA">
        <w:tc>
          <w:tcPr>
            <w:tcW w:w="1193" w:type="pct"/>
            <w:vAlign w:val="center"/>
          </w:tcPr>
          <w:p w:rsidR="00BC076F" w:rsidRPr="008E5C96" w:rsidRDefault="00BC076F" w:rsidP="003906DA">
            <w:pPr>
              <w:spacing w:line="259" w:lineRule="auto"/>
              <w:jc w:val="both"/>
              <w:rPr>
                <w:b/>
              </w:rPr>
            </w:pPr>
            <w:r w:rsidRPr="008E5C96">
              <w:rPr>
                <w:b/>
              </w:rPr>
              <w:t>Способ закупки</w:t>
            </w:r>
          </w:p>
        </w:tc>
        <w:tc>
          <w:tcPr>
            <w:tcW w:w="3807" w:type="pct"/>
            <w:vAlign w:val="center"/>
          </w:tcPr>
          <w:p w:rsidR="00BC076F" w:rsidRPr="008E5C96" w:rsidRDefault="00917973" w:rsidP="004975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Запрос </w:t>
            </w:r>
            <w:r w:rsidR="004975F1">
              <w:rPr>
                <w:sz w:val="20"/>
              </w:rPr>
              <w:t>котировок</w:t>
            </w:r>
            <w:r w:rsidR="008E2B14" w:rsidRPr="008E5C96">
              <w:rPr>
                <w:sz w:val="20"/>
              </w:rPr>
              <w:t xml:space="preserve"> </w:t>
            </w:r>
            <w:r w:rsidR="0025557D" w:rsidRPr="008E5C96">
              <w:rPr>
                <w:sz w:val="20"/>
              </w:rPr>
              <w:t xml:space="preserve"> </w:t>
            </w:r>
          </w:p>
        </w:tc>
      </w:tr>
      <w:tr w:rsidR="008E5C96" w:rsidRPr="008E5C96" w:rsidTr="003906DA">
        <w:tc>
          <w:tcPr>
            <w:tcW w:w="1193" w:type="pct"/>
            <w:vAlign w:val="center"/>
          </w:tcPr>
          <w:p w:rsidR="00BC076F" w:rsidRPr="008E5C96" w:rsidRDefault="00BC076F" w:rsidP="00502BB5">
            <w:pPr>
              <w:spacing w:line="259" w:lineRule="auto"/>
              <w:rPr>
                <w:b/>
              </w:rPr>
            </w:pPr>
            <w:r w:rsidRPr="008E5C96">
              <w:rPr>
                <w:b/>
              </w:rPr>
              <w:t>Наименование, местонахождение, почтовый адрес, адрес эл.почты, номер контактного телефона заказчика</w:t>
            </w:r>
          </w:p>
        </w:tc>
        <w:tc>
          <w:tcPr>
            <w:tcW w:w="3807" w:type="pct"/>
            <w:vAlign w:val="center"/>
          </w:tcPr>
          <w:p w:rsidR="00BC076F" w:rsidRPr="008E5C96" w:rsidRDefault="00BC076F" w:rsidP="00502BB5">
            <w:pPr>
              <w:rPr>
                <w:b/>
              </w:rPr>
            </w:pPr>
            <w:r w:rsidRPr="008E5C96">
              <w:rPr>
                <w:b/>
              </w:rPr>
              <w:t>АО «МРТИ РАН»</w:t>
            </w:r>
          </w:p>
          <w:p w:rsidR="00BC076F" w:rsidRPr="008E5C96" w:rsidRDefault="00BC076F" w:rsidP="00502BB5">
            <w:smartTag w:uri="urn:schemas-microsoft-com:office:smarttags" w:element="metricconverter">
              <w:smartTagPr>
                <w:attr w:name="ProductID" w:val="117519, г"/>
              </w:smartTagPr>
              <w:r w:rsidRPr="008E5C96">
                <w:t>117519, г</w:t>
              </w:r>
            </w:smartTag>
            <w:r w:rsidRPr="008E5C96">
              <w:t xml:space="preserve">. Москва, Варшавское ш., д.132 </w:t>
            </w:r>
          </w:p>
          <w:p w:rsidR="00BC076F" w:rsidRPr="008E5C96" w:rsidRDefault="00BC076F" w:rsidP="00502BB5">
            <w:pPr>
              <w:rPr>
                <w:lang w:val="en-US"/>
              </w:rPr>
            </w:pPr>
            <w:r w:rsidRPr="008E5C96">
              <w:t>Е</w:t>
            </w:r>
            <w:r w:rsidRPr="008E5C96">
              <w:rPr>
                <w:lang w:val="en-US"/>
              </w:rPr>
              <w:t xml:space="preserve"> – mail: </w:t>
            </w:r>
            <w:r w:rsidR="004A72FE">
              <w:fldChar w:fldCharType="begin"/>
            </w:r>
            <w:r w:rsidR="004A72FE" w:rsidRPr="004A72FE">
              <w:rPr>
                <w:lang w:val="en-US"/>
              </w:rPr>
              <w:instrText xml:space="preserve"> HYPERLINK "mailto:mrti@mrtiran.ru" </w:instrText>
            </w:r>
            <w:r w:rsidR="004A72FE">
              <w:fldChar w:fldCharType="separate"/>
            </w:r>
            <w:r w:rsidRPr="008E5C96">
              <w:rPr>
                <w:rStyle w:val="a5"/>
                <w:color w:val="auto"/>
                <w:lang w:val="en-US"/>
              </w:rPr>
              <w:t>mrti@mrtiran.ru</w:t>
            </w:r>
            <w:r w:rsidR="004A72FE">
              <w:rPr>
                <w:rStyle w:val="a5"/>
                <w:color w:val="auto"/>
                <w:lang w:val="en-US"/>
              </w:rPr>
              <w:fldChar w:fldCharType="end"/>
            </w:r>
          </w:p>
          <w:p w:rsidR="00BC076F" w:rsidRPr="004A72FE" w:rsidRDefault="00BC076F" w:rsidP="00502BB5">
            <w:pPr>
              <w:rPr>
                <w:lang w:val="en-US"/>
              </w:rPr>
            </w:pPr>
            <w:r w:rsidRPr="008E5C96">
              <w:t>тел</w:t>
            </w:r>
            <w:r w:rsidRPr="008E5C96">
              <w:rPr>
                <w:lang w:val="en-US"/>
              </w:rPr>
              <w:t>.</w:t>
            </w:r>
            <w:r w:rsidR="004A72FE" w:rsidRPr="004A72FE">
              <w:rPr>
                <w:lang w:val="en-US"/>
              </w:rPr>
              <w:t>89150515867</w:t>
            </w:r>
          </w:p>
          <w:p w:rsidR="00BC076F" w:rsidRPr="008E5C96" w:rsidRDefault="00BC076F" w:rsidP="00917973">
            <w:pPr>
              <w:pStyle w:val="a3"/>
              <w:ind w:firstLine="0"/>
              <w:jc w:val="left"/>
              <w:rPr>
                <w:sz w:val="20"/>
              </w:rPr>
            </w:pPr>
            <w:r w:rsidRPr="008E5C96">
              <w:rPr>
                <w:sz w:val="20"/>
              </w:rPr>
              <w:t>Контактное лицо по процедуре закупки:</w:t>
            </w:r>
            <w:r w:rsidR="00917973">
              <w:rPr>
                <w:sz w:val="20"/>
              </w:rPr>
              <w:t xml:space="preserve"> Разумов Д.В.</w:t>
            </w:r>
          </w:p>
        </w:tc>
      </w:tr>
      <w:tr w:rsidR="008E5C96" w:rsidRPr="008E5C96" w:rsidTr="003906DA">
        <w:tc>
          <w:tcPr>
            <w:tcW w:w="1193" w:type="pct"/>
            <w:vAlign w:val="center"/>
          </w:tcPr>
          <w:p w:rsidR="00BC076F" w:rsidRPr="008E5C96" w:rsidRDefault="00BC076F" w:rsidP="00502BB5">
            <w:pPr>
              <w:spacing w:line="259" w:lineRule="auto"/>
              <w:rPr>
                <w:b/>
              </w:rPr>
            </w:pPr>
            <w:r w:rsidRPr="008E5C96">
              <w:rPr>
                <w:b/>
              </w:rPr>
              <w:t>Предмет договора с указанием количества поставляемого товара, объем выполняемых работ, оказываемых услуг</w:t>
            </w:r>
          </w:p>
        </w:tc>
        <w:tc>
          <w:tcPr>
            <w:tcW w:w="3807" w:type="pct"/>
            <w:vAlign w:val="center"/>
          </w:tcPr>
          <w:p w:rsidR="0093093D" w:rsidRPr="00863256" w:rsidRDefault="0093093D" w:rsidP="0093093D">
            <w:pPr>
              <w:ind w:right="-28"/>
              <w:jc w:val="both"/>
            </w:pPr>
            <w:r w:rsidRPr="00863256">
              <w:t xml:space="preserve">Услуги по независимой оценке рыночной стоимости ежемесячной арендной платы нежилых помещений (по каждому нежилому помещению) и блоков </w:t>
            </w:r>
            <w:r>
              <w:t>нежилых помещений</w:t>
            </w:r>
            <w:r w:rsidRPr="00863256">
              <w:t>).</w:t>
            </w:r>
            <w:bookmarkStart w:id="10" w:name="_GoBack"/>
            <w:bookmarkEnd w:id="10"/>
          </w:p>
          <w:p w:rsidR="0093093D" w:rsidRDefault="0093093D" w:rsidP="0093093D">
            <w:pPr>
              <w:tabs>
                <w:tab w:val="left" w:pos="317"/>
              </w:tabs>
              <w:snapToGrid w:val="0"/>
              <w:ind w:left="-29" w:right="-26"/>
              <w:jc w:val="both"/>
            </w:pPr>
            <w:r w:rsidRPr="00863256">
              <w:t>Под блоками нежилых помещений понимается несколько нежилых помещений, имеющих один общий коридор.</w:t>
            </w:r>
            <w:r w:rsidR="00917973">
              <w:t xml:space="preserve"> </w:t>
            </w:r>
          </w:p>
          <w:p w:rsidR="0093093D" w:rsidRDefault="00917973" w:rsidP="0093093D">
            <w:pPr>
              <w:tabs>
                <w:tab w:val="left" w:pos="317"/>
              </w:tabs>
              <w:snapToGrid w:val="0"/>
              <w:ind w:left="-29" w:right="-26"/>
              <w:jc w:val="both"/>
            </w:pPr>
            <w:r w:rsidRPr="009F32AE">
              <w:t xml:space="preserve">Кол-во нежилых помещений – </w:t>
            </w:r>
            <w:r w:rsidR="008977EB">
              <w:t>712</w:t>
            </w:r>
            <w:r w:rsidRPr="009F32AE">
              <w:t xml:space="preserve"> единиц</w:t>
            </w:r>
          </w:p>
          <w:p w:rsidR="00BC076F" w:rsidRPr="008E5C96" w:rsidRDefault="00917973" w:rsidP="0093093D">
            <w:pPr>
              <w:tabs>
                <w:tab w:val="left" w:pos="317"/>
              </w:tabs>
              <w:snapToGrid w:val="0"/>
              <w:ind w:left="-29" w:right="-26"/>
              <w:jc w:val="both"/>
            </w:pPr>
            <w:r w:rsidRPr="009F32AE">
              <w:t xml:space="preserve">Общая площадь нежилых помещений </w:t>
            </w:r>
            <w:r w:rsidR="0093093D">
              <w:t xml:space="preserve">- </w:t>
            </w:r>
            <w:r w:rsidR="008977EB">
              <w:rPr>
                <w:rFonts w:ascii="Times New Roman" w:hAnsi="Times New Roman"/>
              </w:rPr>
              <w:t>23 190,8</w:t>
            </w:r>
            <w:r w:rsidR="008977EB" w:rsidRPr="002F46EF">
              <w:rPr>
                <w:rFonts w:ascii="Times New Roman" w:hAnsi="Times New Roman"/>
              </w:rPr>
              <w:t xml:space="preserve"> </w:t>
            </w:r>
            <w:r w:rsidRPr="009F32AE">
              <w:t>кв.м.</w:t>
            </w:r>
          </w:p>
        </w:tc>
      </w:tr>
      <w:tr w:rsidR="008E5C96" w:rsidRPr="008E5C96" w:rsidTr="003906DA">
        <w:tc>
          <w:tcPr>
            <w:tcW w:w="1193" w:type="pct"/>
            <w:vAlign w:val="center"/>
          </w:tcPr>
          <w:p w:rsidR="00BC076F" w:rsidRPr="008E5C96" w:rsidRDefault="00BC076F" w:rsidP="00502BB5">
            <w:pPr>
              <w:spacing w:line="259" w:lineRule="auto"/>
              <w:rPr>
                <w:b/>
              </w:rPr>
            </w:pPr>
            <w:r w:rsidRPr="008E5C96">
              <w:rPr>
                <w:b/>
              </w:rPr>
              <w:t>Место поставки товара, выполнения работ, оказания услуг</w:t>
            </w:r>
          </w:p>
        </w:tc>
        <w:tc>
          <w:tcPr>
            <w:tcW w:w="3807" w:type="pct"/>
            <w:vAlign w:val="center"/>
          </w:tcPr>
          <w:p w:rsidR="00BC076F" w:rsidRPr="008E5C96" w:rsidRDefault="00BC076F" w:rsidP="00A93B62">
            <w:smartTag w:uri="urn:schemas-microsoft-com:office:smarttags" w:element="metricconverter">
              <w:smartTagPr>
                <w:attr w:name="ProductID" w:val="117519, г"/>
              </w:smartTagPr>
              <w:r w:rsidRPr="008E5C96">
                <w:t>117519, г</w:t>
              </w:r>
            </w:smartTag>
            <w:r w:rsidRPr="008E5C96">
              <w:t xml:space="preserve">. Москва, Варшавское ш., д.132 </w:t>
            </w:r>
          </w:p>
          <w:p w:rsidR="00BC076F" w:rsidRPr="008E5C96" w:rsidRDefault="00BC076F" w:rsidP="00502BB5"/>
        </w:tc>
      </w:tr>
      <w:tr w:rsidR="0020084A" w:rsidRPr="008E5C96" w:rsidTr="00D23FAE">
        <w:tc>
          <w:tcPr>
            <w:tcW w:w="1193" w:type="pct"/>
          </w:tcPr>
          <w:p w:rsidR="0020084A" w:rsidRPr="0020084A" w:rsidRDefault="0020084A" w:rsidP="0020084A">
            <w:pPr>
              <w:rPr>
                <w:b/>
              </w:rPr>
            </w:pPr>
            <w:r w:rsidRPr="0020084A">
              <w:rPr>
                <w:b/>
              </w:rPr>
              <w:t xml:space="preserve">Цель оценки </w:t>
            </w:r>
          </w:p>
        </w:tc>
        <w:tc>
          <w:tcPr>
            <w:tcW w:w="3807" w:type="pct"/>
          </w:tcPr>
          <w:p w:rsidR="0020084A" w:rsidRDefault="0020084A" w:rsidP="0020084A">
            <w:r w:rsidRPr="0058228E">
              <w:t>Определение рыночной стоимости права пользования нежилыми встроенными помещениями на условиях договора аренды, выраженного величиной арендной платы в рублях за 1 квадратный метр помещений в год, в т.ч. НДС, без учета затрат на страхование объектов недвижимого имущества, налога на имущество, а также платы (возмещения расходов Общества) за пользование земельным участком, на котором находятся объекты недвижимого имущества, и коммунальными услугами (водопроводом, канализацией, электроэнергией и пр.)</w:t>
            </w:r>
          </w:p>
        </w:tc>
      </w:tr>
      <w:tr w:rsidR="00A704DB" w:rsidRPr="008E5C96" w:rsidTr="00D23FAE">
        <w:tc>
          <w:tcPr>
            <w:tcW w:w="1193" w:type="pct"/>
          </w:tcPr>
          <w:p w:rsidR="00A704DB" w:rsidRPr="00A704DB" w:rsidRDefault="00A704DB" w:rsidP="0020084A">
            <w:pPr>
              <w:rPr>
                <w:b/>
              </w:rPr>
            </w:pPr>
            <w:r w:rsidRPr="00A704DB">
              <w:rPr>
                <w:b/>
                <w:color w:val="000000"/>
              </w:rPr>
              <w:t>Срок  оказания услуг</w:t>
            </w:r>
          </w:p>
        </w:tc>
        <w:tc>
          <w:tcPr>
            <w:tcW w:w="3807" w:type="pct"/>
          </w:tcPr>
          <w:p w:rsidR="00A704DB" w:rsidRPr="009F32AE" w:rsidRDefault="00A704DB" w:rsidP="00A704DB">
            <w:pPr>
              <w:snapToGrid w:val="0"/>
              <w:jc w:val="both"/>
              <w:rPr>
                <w:color w:val="000000"/>
                <w:lang w:val="x-none"/>
              </w:rPr>
            </w:pPr>
            <w:r w:rsidRPr="009F32AE">
              <w:rPr>
                <w:color w:val="000000"/>
              </w:rPr>
              <w:t>В течение</w:t>
            </w:r>
            <w:r>
              <w:rPr>
                <w:color w:val="000000"/>
              </w:rPr>
              <w:t xml:space="preserve"> 5</w:t>
            </w:r>
            <w:r w:rsidRPr="009F32A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Пяти</w:t>
            </w:r>
            <w:r w:rsidRPr="009F32AE">
              <w:rPr>
                <w:color w:val="000000"/>
              </w:rPr>
              <w:t>) календарных дней с даты получения каждой заявки Заказчика</w:t>
            </w:r>
          </w:p>
          <w:p w:rsidR="00A704DB" w:rsidRPr="00A704DB" w:rsidRDefault="00A704DB" w:rsidP="0020084A">
            <w:pPr>
              <w:rPr>
                <w:lang w:val="x-none"/>
              </w:rPr>
            </w:pPr>
          </w:p>
        </w:tc>
      </w:tr>
      <w:tr w:rsidR="008E5C96" w:rsidRPr="008E5C96" w:rsidTr="003906DA">
        <w:tc>
          <w:tcPr>
            <w:tcW w:w="1193" w:type="pct"/>
          </w:tcPr>
          <w:p w:rsidR="00BC076F" w:rsidRPr="008E5C96" w:rsidRDefault="00BC076F" w:rsidP="003906DA">
            <w:pPr>
              <w:spacing w:before="60"/>
              <w:rPr>
                <w:b/>
              </w:rPr>
            </w:pPr>
            <w:r w:rsidRPr="008E5C96">
              <w:rPr>
                <w:b/>
              </w:rPr>
              <w:t>Источник финансирования</w:t>
            </w:r>
          </w:p>
        </w:tc>
        <w:tc>
          <w:tcPr>
            <w:tcW w:w="3807" w:type="pct"/>
            <w:vAlign w:val="center"/>
          </w:tcPr>
          <w:p w:rsidR="00BC076F" w:rsidRPr="008E5C96" w:rsidRDefault="00BC076F" w:rsidP="004A1B8A">
            <w:pPr>
              <w:spacing w:before="60"/>
              <w:ind w:right="146"/>
              <w:jc w:val="both"/>
              <w:rPr>
                <w:strike/>
              </w:rPr>
            </w:pPr>
            <w:r w:rsidRPr="008E5C96">
              <w:t xml:space="preserve">Собственные средства </w:t>
            </w:r>
            <w:r w:rsidR="004A1B8A">
              <w:t>АО «МРТИ РАН»</w:t>
            </w:r>
            <w:r w:rsidRPr="008E5C96">
              <w:t>.</w:t>
            </w:r>
          </w:p>
        </w:tc>
      </w:tr>
      <w:tr w:rsidR="008E5C96" w:rsidRPr="008E5C96" w:rsidTr="00CD53C6">
        <w:tc>
          <w:tcPr>
            <w:tcW w:w="1193" w:type="pct"/>
          </w:tcPr>
          <w:p w:rsidR="00BC076F" w:rsidRPr="008E5C96" w:rsidRDefault="00BC076F" w:rsidP="00E21C43">
            <w:pPr>
              <w:rPr>
                <w:b/>
              </w:rPr>
            </w:pPr>
            <w:r w:rsidRPr="008E5C96">
              <w:rPr>
                <w:b/>
              </w:rPr>
              <w:t>Вид стоимости</w:t>
            </w:r>
          </w:p>
        </w:tc>
        <w:tc>
          <w:tcPr>
            <w:tcW w:w="3807" w:type="pct"/>
          </w:tcPr>
          <w:p w:rsidR="00BC076F" w:rsidRPr="008E5C96" w:rsidRDefault="00BC076F" w:rsidP="00E21C43">
            <w:r w:rsidRPr="008E5C96">
              <w:t xml:space="preserve">Рыночная </w:t>
            </w:r>
          </w:p>
        </w:tc>
      </w:tr>
      <w:tr w:rsidR="008E5C96" w:rsidRPr="008E5C96" w:rsidTr="003906DA">
        <w:tc>
          <w:tcPr>
            <w:tcW w:w="1193" w:type="pct"/>
            <w:vAlign w:val="center"/>
          </w:tcPr>
          <w:p w:rsidR="00BC076F" w:rsidRPr="008E5C96" w:rsidRDefault="00BC076F" w:rsidP="00502BB5">
            <w:pPr>
              <w:spacing w:line="259" w:lineRule="auto"/>
              <w:rPr>
                <w:b/>
              </w:rPr>
            </w:pPr>
            <w:r w:rsidRPr="008E5C96">
              <w:rPr>
                <w:b/>
              </w:rPr>
              <w:t>Сведения о начальной (максимальной) цене договора (цене лота)</w:t>
            </w:r>
          </w:p>
        </w:tc>
        <w:tc>
          <w:tcPr>
            <w:tcW w:w="3807" w:type="pct"/>
            <w:vAlign w:val="center"/>
          </w:tcPr>
          <w:p w:rsidR="00AB32A9" w:rsidRPr="009F32AE" w:rsidRDefault="00AB32A9" w:rsidP="00AB32A9">
            <w:pPr>
              <w:jc w:val="both"/>
              <w:rPr>
                <w:lang w:eastAsia="x-none"/>
              </w:rPr>
            </w:pPr>
            <w:r w:rsidRPr="009F32AE">
              <w:rPr>
                <w:lang w:eastAsia="x-none"/>
              </w:rPr>
              <w:t>Общая стоимость услуг по оценке всех объектов, ука</w:t>
            </w:r>
            <w:r>
              <w:rPr>
                <w:lang w:eastAsia="x-none"/>
              </w:rPr>
              <w:t>занных в Приложении № 3 к Договору,</w:t>
            </w:r>
            <w:r w:rsidR="00354A52">
              <w:rPr>
                <w:lang w:eastAsia="x-none"/>
              </w:rPr>
              <w:t xml:space="preserve"> </w:t>
            </w:r>
            <w:r w:rsidR="00D53AF3">
              <w:rPr>
                <w:lang w:eastAsia="x-none"/>
              </w:rPr>
              <w:t xml:space="preserve">составляет </w:t>
            </w:r>
            <w:r w:rsidR="008977EB">
              <w:rPr>
                <w:lang w:eastAsia="x-none"/>
              </w:rPr>
              <w:t>300 000</w:t>
            </w:r>
            <w:r w:rsidR="00354A52">
              <w:rPr>
                <w:lang w:eastAsia="x-none"/>
              </w:rPr>
              <w:t xml:space="preserve"> (</w:t>
            </w:r>
            <w:r w:rsidR="008977EB">
              <w:rPr>
                <w:lang w:eastAsia="x-none"/>
              </w:rPr>
              <w:t>триста тысяч) рублей 00</w:t>
            </w:r>
            <w:r w:rsidR="00354A52">
              <w:rPr>
                <w:lang w:eastAsia="x-none"/>
              </w:rPr>
              <w:t xml:space="preserve"> копеек</w:t>
            </w:r>
            <w:r>
              <w:rPr>
                <w:lang w:eastAsia="x-none"/>
              </w:rPr>
              <w:t>, т.ч. НДС 18</w:t>
            </w:r>
            <w:r w:rsidRPr="009F32AE">
              <w:rPr>
                <w:lang w:eastAsia="x-none"/>
              </w:rPr>
              <w:t>%</w:t>
            </w:r>
            <w:r w:rsidRPr="009F32AE">
              <w:rPr>
                <w:lang w:val="x-none" w:eastAsia="x-none"/>
              </w:rPr>
              <w:t xml:space="preserve"> </w:t>
            </w:r>
            <w:r w:rsidRPr="009F32AE">
              <w:rPr>
                <w:lang w:eastAsia="x-none"/>
              </w:rPr>
              <w:t xml:space="preserve">  </w:t>
            </w:r>
            <w:r w:rsidR="008977EB">
              <w:rPr>
                <w:lang w:eastAsia="x-none"/>
              </w:rPr>
              <w:t>45</w:t>
            </w:r>
            <w:r w:rsidR="00D53AF3">
              <w:rPr>
                <w:lang w:eastAsia="x-none"/>
              </w:rPr>
              <w:t> </w:t>
            </w:r>
            <w:r w:rsidR="008977EB">
              <w:rPr>
                <w:lang w:eastAsia="x-none"/>
              </w:rPr>
              <w:t>762</w:t>
            </w:r>
            <w:r w:rsidR="00D53AF3">
              <w:rPr>
                <w:lang w:eastAsia="x-none"/>
              </w:rPr>
              <w:t>,</w:t>
            </w:r>
            <w:r w:rsidR="008977EB">
              <w:rPr>
                <w:lang w:eastAsia="x-none"/>
              </w:rPr>
              <w:t>71</w:t>
            </w:r>
            <w:r w:rsidR="00D53AF3">
              <w:rPr>
                <w:lang w:eastAsia="x-none"/>
              </w:rPr>
              <w:t xml:space="preserve"> (</w:t>
            </w:r>
            <w:r w:rsidR="008977EB">
              <w:rPr>
                <w:lang w:eastAsia="x-none"/>
              </w:rPr>
              <w:t>сорок пять</w:t>
            </w:r>
            <w:r w:rsidR="00D53AF3">
              <w:rPr>
                <w:lang w:eastAsia="x-none"/>
              </w:rPr>
              <w:t xml:space="preserve"> тысяч </w:t>
            </w:r>
            <w:r w:rsidR="008977EB">
              <w:rPr>
                <w:lang w:eastAsia="x-none"/>
              </w:rPr>
              <w:t>семьсот шестьдесят два) рубля 71 копейка</w:t>
            </w:r>
            <w:r w:rsidRPr="009F32AE">
              <w:rPr>
                <w:lang w:eastAsia="x-none"/>
              </w:rPr>
              <w:t>.</w:t>
            </w:r>
          </w:p>
          <w:p w:rsidR="00AB32A9" w:rsidRDefault="00AB32A9" w:rsidP="00AB32A9">
            <w:pPr>
              <w:jc w:val="both"/>
              <w:rPr>
                <w:bCs/>
              </w:rPr>
            </w:pPr>
          </w:p>
          <w:p w:rsidR="00AB32A9" w:rsidRPr="009F32AE" w:rsidRDefault="00AB32A9" w:rsidP="00AB32A9">
            <w:pPr>
              <w:jc w:val="both"/>
              <w:rPr>
                <w:lang w:eastAsia="x-none"/>
              </w:rPr>
            </w:pPr>
            <w:r>
              <w:rPr>
                <w:bCs/>
              </w:rPr>
              <w:t>С</w:t>
            </w:r>
            <w:r>
              <w:rPr>
                <w:rFonts w:eastAsia="Calibri"/>
                <w:lang w:eastAsia="zh-CN"/>
              </w:rPr>
              <w:t>тоимость</w:t>
            </w:r>
            <w:r w:rsidRPr="009F32AE">
              <w:rPr>
                <w:rFonts w:eastAsia="Calibri"/>
                <w:lang w:eastAsia="zh-CN"/>
              </w:rPr>
              <w:t xml:space="preserve"> оценки одного объекта оценки, указанного в Приложении № 3</w:t>
            </w:r>
            <w:r>
              <w:rPr>
                <w:rFonts w:eastAsia="Calibri"/>
                <w:lang w:eastAsia="zh-CN"/>
              </w:rPr>
              <w:t xml:space="preserve"> </w:t>
            </w:r>
            <w:r w:rsidR="00451155">
              <w:rPr>
                <w:rFonts w:eastAsia="Calibri"/>
                <w:lang w:eastAsia="zh-CN"/>
              </w:rPr>
              <w:t>к Договору</w:t>
            </w:r>
            <w:r w:rsidR="00DA06B3">
              <w:rPr>
                <w:rFonts w:eastAsia="Calibri"/>
                <w:lang w:eastAsia="zh-CN"/>
              </w:rPr>
              <w:t>,</w:t>
            </w:r>
            <w:r w:rsidR="00451155"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t xml:space="preserve">составляет </w:t>
            </w:r>
            <w:r w:rsidR="008977EB" w:rsidRPr="008977EB">
              <w:rPr>
                <w:rFonts w:ascii="Times New Roman" w:hAnsi="Times New Roman"/>
              </w:rPr>
              <w:t>421,30</w:t>
            </w:r>
            <w:r w:rsidR="00354A52"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t>(</w:t>
            </w:r>
            <w:r w:rsidR="008977EB">
              <w:rPr>
                <w:rFonts w:eastAsia="Calibri"/>
                <w:lang w:eastAsia="zh-CN"/>
              </w:rPr>
              <w:t>четыреста двадцать один</w:t>
            </w:r>
            <w:r>
              <w:rPr>
                <w:rFonts w:eastAsia="Calibri"/>
                <w:lang w:eastAsia="zh-CN"/>
              </w:rPr>
              <w:t>)</w:t>
            </w:r>
            <w:r w:rsidRPr="009F32AE">
              <w:rPr>
                <w:rFonts w:eastAsia="Calibri"/>
                <w:lang w:eastAsia="zh-CN"/>
              </w:rPr>
              <w:t xml:space="preserve"> руб</w:t>
            </w:r>
            <w:r w:rsidR="008977EB">
              <w:rPr>
                <w:rFonts w:eastAsia="Calibri"/>
                <w:lang w:eastAsia="zh-CN"/>
              </w:rPr>
              <w:t>ль 30</w:t>
            </w:r>
            <w:r w:rsidR="00D53AF3">
              <w:rPr>
                <w:rFonts w:eastAsia="Calibri"/>
                <w:lang w:eastAsia="zh-CN"/>
              </w:rPr>
              <w:t xml:space="preserve"> </w:t>
            </w:r>
            <w:r w:rsidR="008977EB">
              <w:rPr>
                <w:rFonts w:eastAsia="Calibri"/>
                <w:lang w:eastAsia="zh-CN"/>
              </w:rPr>
              <w:t>копеек</w:t>
            </w:r>
            <w:r w:rsidRPr="009F32AE">
              <w:rPr>
                <w:rFonts w:eastAsia="Calibri"/>
                <w:lang w:eastAsia="zh-CN"/>
              </w:rPr>
              <w:t xml:space="preserve"> </w:t>
            </w:r>
            <w:r>
              <w:rPr>
                <w:lang w:eastAsia="x-none"/>
              </w:rPr>
              <w:t>в т.ч. НДС 18</w:t>
            </w:r>
            <w:r w:rsidRPr="009F32AE">
              <w:rPr>
                <w:lang w:eastAsia="x-none"/>
              </w:rPr>
              <w:t>%</w:t>
            </w:r>
            <w:r w:rsidRPr="009F32AE">
              <w:rPr>
                <w:lang w:val="x-none" w:eastAsia="x-none"/>
              </w:rPr>
              <w:t xml:space="preserve"> </w:t>
            </w:r>
            <w:r w:rsidR="00451155">
              <w:rPr>
                <w:lang w:eastAsia="x-none"/>
              </w:rPr>
              <w:t xml:space="preserve">   </w:t>
            </w:r>
            <w:r w:rsidR="008977EB">
              <w:rPr>
                <w:lang w:eastAsia="x-none"/>
              </w:rPr>
              <w:t>- 64</w:t>
            </w:r>
            <w:r w:rsidR="00451155">
              <w:rPr>
                <w:lang w:eastAsia="x-none"/>
              </w:rPr>
              <w:t xml:space="preserve"> (</w:t>
            </w:r>
            <w:r w:rsidR="00BB3D97">
              <w:rPr>
                <w:lang w:eastAsia="x-none"/>
              </w:rPr>
              <w:t>шестьдесят четыре) рубля 27</w:t>
            </w:r>
            <w:r w:rsidR="00451155">
              <w:rPr>
                <w:lang w:eastAsia="x-none"/>
              </w:rPr>
              <w:t xml:space="preserve"> </w:t>
            </w:r>
            <w:r w:rsidR="00BB3D97">
              <w:rPr>
                <w:lang w:eastAsia="x-none"/>
              </w:rPr>
              <w:t>копеек</w:t>
            </w:r>
            <w:r w:rsidRPr="009F32AE">
              <w:rPr>
                <w:lang w:eastAsia="x-none"/>
              </w:rPr>
              <w:t>.</w:t>
            </w:r>
          </w:p>
          <w:p w:rsidR="00BC076F" w:rsidRPr="008E5C96" w:rsidRDefault="00BC076F" w:rsidP="00A93B62"/>
        </w:tc>
      </w:tr>
      <w:tr w:rsidR="008E5C96" w:rsidRPr="008E5C96" w:rsidTr="003906DA">
        <w:tc>
          <w:tcPr>
            <w:tcW w:w="1193" w:type="pct"/>
            <w:vAlign w:val="center"/>
          </w:tcPr>
          <w:p w:rsidR="00BC076F" w:rsidRPr="008E5C96" w:rsidRDefault="00BC076F" w:rsidP="00502BB5">
            <w:pPr>
              <w:spacing w:line="259" w:lineRule="auto"/>
              <w:rPr>
                <w:b/>
              </w:rPr>
            </w:pPr>
            <w:r w:rsidRPr="008E5C96">
              <w:rPr>
                <w:b/>
              </w:rPr>
              <w:t xml:space="preserve">Срок, место и порядок предоставления документации о закупке, размер, порядок и сроки внесения платы, </w:t>
            </w:r>
            <w:r w:rsidRPr="008E5C96">
              <w:rPr>
                <w:b/>
              </w:rPr>
              <w:lastRenderedPageBreak/>
              <w:t>взимаемой Заказчиком за предоставление документации.</w:t>
            </w:r>
          </w:p>
        </w:tc>
        <w:tc>
          <w:tcPr>
            <w:tcW w:w="3807" w:type="pct"/>
            <w:vAlign w:val="center"/>
          </w:tcPr>
          <w:p w:rsidR="00BC076F" w:rsidRPr="008E5C96" w:rsidRDefault="00BC076F" w:rsidP="002072C8">
            <w:pPr>
              <w:ind w:firstLine="57"/>
              <w:jc w:val="both"/>
            </w:pPr>
            <w:r w:rsidRPr="008E5C96">
              <w:lastRenderedPageBreak/>
              <w:t xml:space="preserve">Любой участник закупки имеет право ознакомиться с документацией о Закупке и скачать полный комплект документов на официальном сайте </w:t>
            </w:r>
            <w:r w:rsidRPr="008E5C96">
              <w:rPr>
                <w:lang w:val="en-US"/>
              </w:rPr>
              <w:t>www</w:t>
            </w:r>
            <w:r w:rsidRPr="008E5C96">
              <w:t>.</w:t>
            </w:r>
            <w:proofErr w:type="spellStart"/>
            <w:r w:rsidRPr="008E5C96">
              <w:rPr>
                <w:lang w:val="en-US"/>
              </w:rPr>
              <w:t>zakupki</w:t>
            </w:r>
            <w:proofErr w:type="spellEnd"/>
            <w:r w:rsidRPr="008E5C96">
              <w:t>.</w:t>
            </w:r>
            <w:proofErr w:type="spellStart"/>
            <w:r w:rsidRPr="008E5C96">
              <w:rPr>
                <w:lang w:val="en-US"/>
              </w:rPr>
              <w:t>gov</w:t>
            </w:r>
            <w:proofErr w:type="spellEnd"/>
            <w:r w:rsidRPr="008E5C96">
              <w:t>.</w:t>
            </w:r>
            <w:proofErr w:type="spellStart"/>
            <w:r w:rsidRPr="008E5C96">
              <w:rPr>
                <w:lang w:val="en-US"/>
              </w:rPr>
              <w:t>ru</w:t>
            </w:r>
            <w:proofErr w:type="spellEnd"/>
            <w:r w:rsidRPr="008E5C96">
              <w:t xml:space="preserve">.  </w:t>
            </w:r>
          </w:p>
          <w:p w:rsidR="00BC076F" w:rsidRPr="008E5C96" w:rsidRDefault="00BC076F" w:rsidP="002072C8">
            <w:pPr>
              <w:ind w:firstLine="284"/>
              <w:jc w:val="both"/>
            </w:pPr>
            <w:r w:rsidRPr="008E5C96">
              <w:t>На основании письменного заявления любого заинтересованного лица, поданного в письменной форме, подписанного руководителем (физическим лицом), в течение 3 (трёх) рабочих дней со дня получения соответствующего заявления комплект документации на бумажном носителе предоставляется такому лицу:</w:t>
            </w:r>
          </w:p>
          <w:p w:rsidR="00BC076F" w:rsidRPr="008E5C96" w:rsidRDefault="00BC076F" w:rsidP="002072C8">
            <w:pPr>
              <w:ind w:firstLine="284"/>
              <w:jc w:val="both"/>
            </w:pPr>
            <w:r w:rsidRPr="008E5C96">
              <w:lastRenderedPageBreak/>
              <w:t xml:space="preserve">- В случае получения нарочным путём по адресу Заказчика, г. Москва, Варшавское шоссе, д.132, при наличии надлежаще оформленной доверенности на получение документации о закупке, по рабочим дням (понедельник-четверг с 10:00 до 17:00, пятница и предпраздничные дни с 10:00 до 15:00 по Московском времени); </w:t>
            </w:r>
          </w:p>
          <w:p w:rsidR="00BC076F" w:rsidRPr="008E5C96" w:rsidRDefault="00BC076F" w:rsidP="002072C8">
            <w:pPr>
              <w:ind w:firstLine="284"/>
              <w:jc w:val="both"/>
            </w:pPr>
            <w:r w:rsidRPr="008E5C96">
              <w:t>- В случае отсутствия возможности получить документацию лично, направляется почтой (оплата услуг почтовой связи осуществляется за счет потенциального участника процедуры закупки запросившего документацию).</w:t>
            </w:r>
          </w:p>
          <w:p w:rsidR="00BC076F" w:rsidRPr="008E5C96" w:rsidRDefault="00BC076F" w:rsidP="002072C8">
            <w:pPr>
              <w:ind w:firstLine="284"/>
              <w:jc w:val="both"/>
            </w:pPr>
            <w:r w:rsidRPr="008E5C96">
              <w:t>Заказчик не несёт ответственности за утерю закупочной документации или её получение заинтересованным лицом с опозданием.</w:t>
            </w:r>
          </w:p>
          <w:p w:rsidR="00BC076F" w:rsidRPr="008E5C96" w:rsidRDefault="00BC076F" w:rsidP="002072C8">
            <w:r w:rsidRPr="008E5C96">
              <w:t>Документация предоставляется без взимания платы.</w:t>
            </w:r>
          </w:p>
        </w:tc>
      </w:tr>
      <w:tr w:rsidR="008E5C96" w:rsidRPr="008E5C96" w:rsidTr="00F910C9">
        <w:tc>
          <w:tcPr>
            <w:tcW w:w="1193" w:type="pct"/>
          </w:tcPr>
          <w:p w:rsidR="00BC076F" w:rsidRPr="008E5C96" w:rsidRDefault="00BC076F" w:rsidP="00E21C43">
            <w:pPr>
              <w:spacing w:before="60"/>
              <w:rPr>
                <w:b/>
              </w:rPr>
            </w:pPr>
            <w:r w:rsidRPr="008E5C96">
              <w:rPr>
                <w:b/>
              </w:rPr>
              <w:lastRenderedPageBreak/>
              <w:t xml:space="preserve">Срок действия договора </w:t>
            </w:r>
          </w:p>
        </w:tc>
        <w:tc>
          <w:tcPr>
            <w:tcW w:w="3807" w:type="pct"/>
            <w:vAlign w:val="center"/>
          </w:tcPr>
          <w:p w:rsidR="00DA06B3" w:rsidRPr="009F32AE" w:rsidRDefault="00DA06B3" w:rsidP="00DA06B3">
            <w:pPr>
              <w:jc w:val="both"/>
              <w:rPr>
                <w:spacing w:val="6"/>
              </w:rPr>
            </w:pPr>
            <w:r>
              <w:t>С</w:t>
            </w:r>
            <w:r w:rsidRPr="009F32AE">
              <w:t xml:space="preserve"> </w:t>
            </w:r>
            <w:r>
              <w:t>момента</w:t>
            </w:r>
            <w:r w:rsidRPr="009F32AE">
              <w:t xml:space="preserve"> подписания </w:t>
            </w:r>
            <w:r>
              <w:t xml:space="preserve">Договора </w:t>
            </w:r>
            <w:r w:rsidRPr="009F32AE">
              <w:t xml:space="preserve">уполномоченными </w:t>
            </w:r>
            <w:r>
              <w:t>представителями Сторон и</w:t>
            </w:r>
            <w:r w:rsidRPr="009F32AE">
              <w:t xml:space="preserve"> действует до </w:t>
            </w:r>
            <w:r w:rsidRPr="009F32AE">
              <w:rPr>
                <w:spacing w:val="6"/>
              </w:rPr>
              <w:t>полного исполнения Сторонами принятых на себя в соответствии с условиями Договора обязательств.</w:t>
            </w:r>
          </w:p>
          <w:p w:rsidR="00BC076F" w:rsidRPr="008E5C96" w:rsidRDefault="00BC076F" w:rsidP="00DA06B3">
            <w:pPr>
              <w:spacing w:before="60"/>
              <w:ind w:right="146"/>
              <w:jc w:val="both"/>
            </w:pPr>
          </w:p>
        </w:tc>
      </w:tr>
      <w:tr w:rsidR="008E5C96" w:rsidRPr="008E5C96" w:rsidTr="00DD7EC9">
        <w:trPr>
          <w:trHeight w:val="3218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</w:tcBorders>
          </w:tcPr>
          <w:p w:rsidR="00BC076F" w:rsidRPr="008E5C96" w:rsidRDefault="00097DD7" w:rsidP="00E96E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BC076F" w:rsidRPr="008E5C96">
              <w:rPr>
                <w:rFonts w:ascii="Times New Roman" w:hAnsi="Times New Roman"/>
                <w:b/>
              </w:rPr>
              <w:t xml:space="preserve">ребования к участникам конкурса 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50F" w:rsidRPr="0010750F" w:rsidRDefault="0010750F" w:rsidP="00313EE2">
            <w:pPr>
              <w:tabs>
                <w:tab w:val="left" w:pos="298"/>
                <w:tab w:val="left" w:pos="2380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0750F">
              <w:rPr>
                <w:rFonts w:ascii="Times New Roman" w:eastAsia="Calibri" w:hAnsi="Times New Roman"/>
                <w:lang w:eastAsia="en-US"/>
              </w:rPr>
              <w:t xml:space="preserve">1) Отсутствие сведений об участнике процедуры закупки в реестре недобросовестных поставщиков, предусмотренном </w:t>
            </w:r>
            <w:hyperlink r:id="rId6" w:history="1">
              <w:r w:rsidRPr="0010750F">
                <w:rPr>
                  <w:rFonts w:ascii="Times New Roman" w:eastAsia="Calibri" w:hAnsi="Times New Roman"/>
                  <w:color w:val="0563C1"/>
                  <w:u w:val="single"/>
                  <w:lang w:eastAsia="en-US"/>
                </w:rPr>
                <w:t>статьей 5</w:t>
              </w:r>
            </w:hyperlink>
            <w:r w:rsidRPr="0010750F">
              <w:rPr>
                <w:rFonts w:ascii="Times New Roman" w:eastAsia="Calibri" w:hAnsi="Times New Roman"/>
                <w:lang w:eastAsia="en-US"/>
              </w:rPr>
              <w:t xml:space="preserve"> Федерального закона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0750F">
                <w:rPr>
                  <w:rFonts w:ascii="Times New Roman" w:eastAsia="Calibri" w:hAnsi="Times New Roman"/>
                  <w:lang w:eastAsia="en-US"/>
                </w:rPr>
                <w:t>2011 г</w:t>
              </w:r>
            </w:smartTag>
            <w:r w:rsidRPr="0010750F">
              <w:rPr>
                <w:rFonts w:ascii="Times New Roman" w:eastAsia="Calibri" w:hAnsi="Times New Roman"/>
                <w:lang w:eastAsia="en-US"/>
              </w:rPr>
              <w:t>. N 223-ФЗ "О закупках товаров, работ, услуг отдельными видами юридических лиц".</w:t>
            </w:r>
          </w:p>
          <w:p w:rsidR="0010750F" w:rsidRDefault="0010750F" w:rsidP="00313EE2">
            <w:pPr>
              <w:tabs>
                <w:tab w:val="left" w:pos="298"/>
                <w:tab w:val="left" w:pos="2380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0750F">
              <w:rPr>
                <w:rFonts w:ascii="Times New Roman" w:eastAsia="Calibri" w:hAnsi="Times New Roman"/>
                <w:lang w:eastAsia="en-US"/>
              </w:rPr>
              <w:t xml:space="preserve">2) Отсутствие сведений об участнике процедуры закупки в реестре недобросовестных поставщиков, предусмотренных </w:t>
            </w:r>
            <w:r w:rsidRPr="0010750F">
              <w:rPr>
                <w:rFonts w:ascii="Times New Roman" w:eastAsia="Calibri" w:hAnsi="Times New Roman"/>
                <w:color w:val="0563C1"/>
                <w:u w:val="single"/>
                <w:lang w:eastAsia="en-US"/>
              </w:rPr>
              <w:t>статьей 31</w:t>
            </w:r>
            <w:r w:rsidRPr="0010750F">
              <w:rPr>
                <w:rFonts w:ascii="Times New Roman" w:eastAsia="Calibri" w:hAnsi="Times New Roman"/>
                <w:lang w:eastAsia="en-US"/>
              </w:rPr>
              <w:t xml:space="preserve"> Федерального закона от 05.04.2005 N 44-ФЗ (в ред. от 13.07.2015) "О контрактной системе в сфере закупок товаров, работ, услуг для обеспечения государственных и муниципальных нужд»</w:t>
            </w:r>
            <w:r w:rsidR="00DD7EC9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313EE2" w:rsidRDefault="00313EE2" w:rsidP="00313EE2">
            <w:pPr>
              <w:tabs>
                <w:tab w:val="left" w:pos="298"/>
                <w:tab w:val="left" w:pos="2380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3) Членство в международной ассоциации</w:t>
            </w:r>
            <w:r w:rsidR="00DD7EC9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313EE2" w:rsidRDefault="00313EE2" w:rsidP="00313EE2">
            <w:pPr>
              <w:tabs>
                <w:tab w:val="left" w:pos="298"/>
                <w:tab w:val="left" w:pos="2380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4) Количество выполненных (выданных) отчетов по оценке предприятиям, входящим в контур ГК Ростех – не менее 80 отчетов за период с 2012-2015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="00DD7EC9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г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включительно.</w:t>
            </w:r>
          </w:p>
          <w:p w:rsidR="00BC076F" w:rsidRPr="0010750F" w:rsidRDefault="00BC076F" w:rsidP="00313EE2">
            <w:pPr>
              <w:pStyle w:val="ab"/>
              <w:shd w:val="clear" w:color="auto" w:fill="FFFFFF"/>
            </w:pPr>
          </w:p>
        </w:tc>
      </w:tr>
      <w:tr w:rsidR="006E5ACB" w:rsidRPr="008E5C96" w:rsidTr="007B2A5B">
        <w:tc>
          <w:tcPr>
            <w:tcW w:w="1193" w:type="pct"/>
            <w:vAlign w:val="center"/>
          </w:tcPr>
          <w:p w:rsidR="006E5ACB" w:rsidRPr="008E5C96" w:rsidRDefault="006E5ACB" w:rsidP="007B2A5B">
            <w:pPr>
              <w:spacing w:line="259" w:lineRule="auto"/>
              <w:rPr>
                <w:b/>
              </w:rPr>
            </w:pPr>
            <w:r w:rsidRPr="008E5C96">
              <w:rPr>
                <w:b/>
              </w:rPr>
              <w:t>Требования к оказанию услуг с учетом административно-режимных условий Заказчика.</w:t>
            </w:r>
          </w:p>
        </w:tc>
        <w:tc>
          <w:tcPr>
            <w:tcW w:w="3807" w:type="pct"/>
            <w:vAlign w:val="center"/>
          </w:tcPr>
          <w:p w:rsidR="006E5ACB" w:rsidRPr="008E5C96" w:rsidRDefault="006E5ACB" w:rsidP="007B2A5B">
            <w:pPr>
              <w:spacing w:line="259" w:lineRule="auto"/>
              <w:jc w:val="both"/>
            </w:pPr>
            <w:r w:rsidRPr="008E5C96">
              <w:t>Исполнитель должен соблюдать требования законодательных актов Российской Федерации и локальных нормативных актов АО «МРТИ РАН», регламентирующих вопросы защиты государственной тайны, сохранности конфиденциальной информации, а также организации и обеспечения пропускного и внутриобъектового режимов, в том числе при приеме иностранных граждан</w:t>
            </w:r>
          </w:p>
          <w:p w:rsidR="006E5ACB" w:rsidRPr="008E5C96" w:rsidRDefault="006E5ACB" w:rsidP="007B2A5B">
            <w:pPr>
              <w:spacing w:line="259" w:lineRule="auto"/>
              <w:jc w:val="both"/>
            </w:pPr>
            <w:r w:rsidRPr="008E5C96">
              <w:t xml:space="preserve">График работы Исполнителя: начало рабочего дня 9-00 окончание 17-00 (пятница в 16-00), выходной - суббота, воскресенье, официальные праздничные дни. </w:t>
            </w:r>
          </w:p>
          <w:p w:rsidR="006E5ACB" w:rsidRPr="008E5C96" w:rsidRDefault="006E5ACB" w:rsidP="007B2A5B">
            <w:pPr>
              <w:spacing w:line="259" w:lineRule="auto"/>
              <w:jc w:val="both"/>
            </w:pPr>
            <w:r w:rsidRPr="008E5C96">
              <w:t xml:space="preserve">Услуги должны выполняться квалифицированными работниками, имеющими стаж работы по специальности.  </w:t>
            </w:r>
          </w:p>
          <w:p w:rsidR="006E5ACB" w:rsidRPr="008E5C96" w:rsidRDefault="006E5ACB" w:rsidP="007B2A5B">
            <w:pPr>
              <w:spacing w:line="259" w:lineRule="auto"/>
              <w:jc w:val="both"/>
            </w:pPr>
            <w:r w:rsidRPr="008E5C96">
              <w:t xml:space="preserve"> </w:t>
            </w:r>
          </w:p>
        </w:tc>
      </w:tr>
      <w:tr w:rsidR="008E5C96" w:rsidRPr="008E5C96" w:rsidTr="00EF7A8E">
        <w:tc>
          <w:tcPr>
            <w:tcW w:w="1193" w:type="pct"/>
            <w:tcBorders>
              <w:left w:val="single" w:sz="4" w:space="0" w:color="000000"/>
            </w:tcBorders>
          </w:tcPr>
          <w:p w:rsidR="00BC076F" w:rsidRPr="008E5C96" w:rsidRDefault="00BC076F" w:rsidP="00E96E95">
            <w:pPr>
              <w:spacing w:line="317" w:lineRule="exact"/>
              <w:ind w:right="-56"/>
              <w:rPr>
                <w:rFonts w:ascii="Times New Roman" w:hAnsi="Times New Roman"/>
                <w:b/>
              </w:rPr>
            </w:pPr>
            <w:r w:rsidRPr="008E5C96">
              <w:rPr>
                <w:rFonts w:ascii="Times New Roman" w:hAnsi="Times New Roman"/>
                <w:b/>
              </w:rPr>
              <w:t>Критерии оценки и сопоставления заявок</w:t>
            </w:r>
          </w:p>
        </w:tc>
        <w:tc>
          <w:tcPr>
            <w:tcW w:w="3807" w:type="pct"/>
            <w:tcBorders>
              <w:left w:val="single" w:sz="4" w:space="0" w:color="000000"/>
              <w:right w:val="single" w:sz="4" w:space="0" w:color="000000"/>
            </w:tcBorders>
          </w:tcPr>
          <w:p w:rsidR="00BC076F" w:rsidRPr="008E5C96" w:rsidRDefault="00BC076F" w:rsidP="00E96E95">
            <w:pPr>
              <w:spacing w:line="317" w:lineRule="exact"/>
              <w:rPr>
                <w:rFonts w:ascii="Times New Roman" w:hAnsi="Times New Roman"/>
              </w:rPr>
            </w:pPr>
            <w:r w:rsidRPr="008E5C96">
              <w:rPr>
                <w:rFonts w:ascii="Times New Roman" w:hAnsi="Times New Roman"/>
              </w:rPr>
              <w:t>Критерием оценки и сопоставления заявок на участие в конкурсе является цена предложения, указанная в конкурсной заявке.</w:t>
            </w:r>
          </w:p>
        </w:tc>
      </w:tr>
    </w:tbl>
    <w:p w:rsidR="00BC076F" w:rsidRPr="008E5C96" w:rsidRDefault="00BC076F" w:rsidP="00E96E95">
      <w:pPr>
        <w:tabs>
          <w:tab w:val="left" w:pos="298"/>
          <w:tab w:val="left" w:pos="2380"/>
        </w:tabs>
        <w:spacing w:line="240" w:lineRule="atLeast"/>
      </w:pPr>
    </w:p>
    <w:p w:rsidR="00F4741D" w:rsidRDefault="00F4741D" w:rsidP="00E96E95">
      <w:pPr>
        <w:tabs>
          <w:tab w:val="left" w:pos="298"/>
          <w:tab w:val="left" w:pos="2380"/>
        </w:tabs>
        <w:spacing w:line="240" w:lineRule="atLeast"/>
      </w:pPr>
    </w:p>
    <w:sectPr w:rsidR="00F4741D" w:rsidSect="00502B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F79"/>
    <w:multiLevelType w:val="hybridMultilevel"/>
    <w:tmpl w:val="DC46E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623B3C"/>
    <w:multiLevelType w:val="hybridMultilevel"/>
    <w:tmpl w:val="D9F05CF4"/>
    <w:lvl w:ilvl="0" w:tplc="8FB8199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366EA7"/>
    <w:multiLevelType w:val="hybridMultilevel"/>
    <w:tmpl w:val="B7EA1702"/>
    <w:lvl w:ilvl="0" w:tplc="0108F1A2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0662070"/>
    <w:multiLevelType w:val="hybridMultilevel"/>
    <w:tmpl w:val="24CE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260567"/>
    <w:multiLevelType w:val="hybridMultilevel"/>
    <w:tmpl w:val="06229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1A433E"/>
    <w:multiLevelType w:val="hybridMultilevel"/>
    <w:tmpl w:val="522CDA1C"/>
    <w:lvl w:ilvl="0" w:tplc="8FB8199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D496017"/>
    <w:multiLevelType w:val="hybridMultilevel"/>
    <w:tmpl w:val="3C50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B5"/>
    <w:rsid w:val="00041CF8"/>
    <w:rsid w:val="00050DA9"/>
    <w:rsid w:val="00097DD7"/>
    <w:rsid w:val="000D0F79"/>
    <w:rsid w:val="00106B9A"/>
    <w:rsid w:val="0010750F"/>
    <w:rsid w:val="001B5BCD"/>
    <w:rsid w:val="0020084A"/>
    <w:rsid w:val="002072C8"/>
    <w:rsid w:val="00243921"/>
    <w:rsid w:val="0025557D"/>
    <w:rsid w:val="00280E52"/>
    <w:rsid w:val="002A25F1"/>
    <w:rsid w:val="002E2EEC"/>
    <w:rsid w:val="00313EE2"/>
    <w:rsid w:val="00354A52"/>
    <w:rsid w:val="003906DA"/>
    <w:rsid w:val="003A69A8"/>
    <w:rsid w:val="003C18BB"/>
    <w:rsid w:val="00413872"/>
    <w:rsid w:val="00427B2F"/>
    <w:rsid w:val="004478E4"/>
    <w:rsid w:val="00451155"/>
    <w:rsid w:val="004551AF"/>
    <w:rsid w:val="0045703E"/>
    <w:rsid w:val="004926F6"/>
    <w:rsid w:val="004975F1"/>
    <w:rsid w:val="004A1B8A"/>
    <w:rsid w:val="004A72FE"/>
    <w:rsid w:val="004B4843"/>
    <w:rsid w:val="00502BB5"/>
    <w:rsid w:val="0052366D"/>
    <w:rsid w:val="005E0E46"/>
    <w:rsid w:val="00615726"/>
    <w:rsid w:val="006434DF"/>
    <w:rsid w:val="00647CB6"/>
    <w:rsid w:val="00666097"/>
    <w:rsid w:val="006820F1"/>
    <w:rsid w:val="00683EC7"/>
    <w:rsid w:val="006C78CF"/>
    <w:rsid w:val="006E5ACB"/>
    <w:rsid w:val="00721AC2"/>
    <w:rsid w:val="0074416A"/>
    <w:rsid w:val="00750496"/>
    <w:rsid w:val="007677A5"/>
    <w:rsid w:val="007E376E"/>
    <w:rsid w:val="00821B70"/>
    <w:rsid w:val="0083579D"/>
    <w:rsid w:val="00846712"/>
    <w:rsid w:val="008977EB"/>
    <w:rsid w:val="008A381A"/>
    <w:rsid w:val="008B5B3A"/>
    <w:rsid w:val="008C69AE"/>
    <w:rsid w:val="008E2B14"/>
    <w:rsid w:val="008E2FE0"/>
    <w:rsid w:val="008E5C96"/>
    <w:rsid w:val="009079D1"/>
    <w:rsid w:val="00917973"/>
    <w:rsid w:val="0093093D"/>
    <w:rsid w:val="00992824"/>
    <w:rsid w:val="009971E5"/>
    <w:rsid w:val="009D445F"/>
    <w:rsid w:val="00A34089"/>
    <w:rsid w:val="00A36D3A"/>
    <w:rsid w:val="00A54540"/>
    <w:rsid w:val="00A57E50"/>
    <w:rsid w:val="00A6164A"/>
    <w:rsid w:val="00A704DB"/>
    <w:rsid w:val="00A87B8A"/>
    <w:rsid w:val="00A93B62"/>
    <w:rsid w:val="00AB32A9"/>
    <w:rsid w:val="00AC0E6C"/>
    <w:rsid w:val="00B17B39"/>
    <w:rsid w:val="00BB3D97"/>
    <w:rsid w:val="00BC076F"/>
    <w:rsid w:val="00BC50FB"/>
    <w:rsid w:val="00BC6793"/>
    <w:rsid w:val="00BD40BB"/>
    <w:rsid w:val="00BE7D0D"/>
    <w:rsid w:val="00BF0AF9"/>
    <w:rsid w:val="00CB5F6A"/>
    <w:rsid w:val="00CD53C6"/>
    <w:rsid w:val="00D2231B"/>
    <w:rsid w:val="00D53AF3"/>
    <w:rsid w:val="00D75C01"/>
    <w:rsid w:val="00D94064"/>
    <w:rsid w:val="00DA06B3"/>
    <w:rsid w:val="00DD7EC9"/>
    <w:rsid w:val="00DE04D6"/>
    <w:rsid w:val="00E0619D"/>
    <w:rsid w:val="00E17093"/>
    <w:rsid w:val="00E21C43"/>
    <w:rsid w:val="00E62281"/>
    <w:rsid w:val="00E96E95"/>
    <w:rsid w:val="00EC6A10"/>
    <w:rsid w:val="00EC7380"/>
    <w:rsid w:val="00EF7A8E"/>
    <w:rsid w:val="00F332DF"/>
    <w:rsid w:val="00F4741D"/>
    <w:rsid w:val="00F577A8"/>
    <w:rsid w:val="00F8727A"/>
    <w:rsid w:val="00F910C9"/>
    <w:rsid w:val="00FB14C3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5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02BB5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02BB5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427B2F"/>
    <w:rPr>
      <w:rFonts w:cs="Times New Roman"/>
      <w:color w:val="0563C1"/>
      <w:u w:val="single"/>
    </w:rPr>
  </w:style>
  <w:style w:type="character" w:customStyle="1" w:styleId="s1">
    <w:name w:val="s1"/>
    <w:basedOn w:val="a0"/>
    <w:uiPriority w:val="99"/>
    <w:rsid w:val="0074416A"/>
    <w:rPr>
      <w:rFonts w:cs="Times New Roman"/>
    </w:rPr>
  </w:style>
  <w:style w:type="paragraph" w:customStyle="1" w:styleId="p2">
    <w:name w:val="p2"/>
    <w:basedOn w:val="a"/>
    <w:uiPriority w:val="99"/>
    <w:rsid w:val="007441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4">
    <w:name w:val="p4"/>
    <w:basedOn w:val="a"/>
    <w:uiPriority w:val="99"/>
    <w:rsid w:val="007441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s4">
    <w:name w:val="s4"/>
    <w:basedOn w:val="a0"/>
    <w:uiPriority w:val="99"/>
    <w:rsid w:val="004B4843"/>
    <w:rPr>
      <w:rFonts w:cs="Times New Roman"/>
    </w:rPr>
  </w:style>
  <w:style w:type="paragraph" w:customStyle="1" w:styleId="Style10">
    <w:name w:val="Style10"/>
    <w:basedOn w:val="a"/>
    <w:uiPriority w:val="99"/>
    <w:rsid w:val="00AC0E6C"/>
    <w:pPr>
      <w:widowControl w:val="0"/>
      <w:overflowPunct/>
      <w:spacing w:line="371" w:lineRule="exact"/>
      <w:jc w:val="center"/>
      <w:textAlignment w:val="auto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1">
    <w:name w:val="Font Style21"/>
    <w:basedOn w:val="a0"/>
    <w:uiPriority w:val="99"/>
    <w:rsid w:val="00AC0E6C"/>
    <w:rPr>
      <w:rFonts w:ascii="Arial Narrow" w:hAnsi="Arial Narrow" w:cs="Arial Narrow"/>
      <w:b/>
      <w:bCs/>
      <w:i/>
      <w:iCs/>
      <w:spacing w:val="-10"/>
      <w:sz w:val="24"/>
      <w:szCs w:val="24"/>
    </w:rPr>
  </w:style>
  <w:style w:type="paragraph" w:styleId="a6">
    <w:name w:val="List Paragraph"/>
    <w:basedOn w:val="a"/>
    <w:uiPriority w:val="34"/>
    <w:qFormat/>
    <w:rsid w:val="008E5C96"/>
    <w:pPr>
      <w:ind w:left="720"/>
      <w:contextualSpacing/>
    </w:pPr>
  </w:style>
  <w:style w:type="paragraph" w:customStyle="1" w:styleId="a7">
    <w:name w:val="[Ростех] Простой текст (Без уровня)"/>
    <w:link w:val="a8"/>
    <w:uiPriority w:val="99"/>
    <w:qFormat/>
    <w:rsid w:val="00992824"/>
    <w:p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character" w:customStyle="1" w:styleId="a8">
    <w:name w:val="[Ростех] Простой текст (Без уровня) Знак"/>
    <w:link w:val="a7"/>
    <w:uiPriority w:val="99"/>
    <w:rsid w:val="00992824"/>
    <w:rPr>
      <w:rFonts w:ascii="Proxima Nova ExCn Rg" w:eastAsia="Times New Roman" w:hAnsi="Proxima Nova ExCn Rg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7B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B8A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13E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5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02BB5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02BB5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427B2F"/>
    <w:rPr>
      <w:rFonts w:cs="Times New Roman"/>
      <w:color w:val="0563C1"/>
      <w:u w:val="single"/>
    </w:rPr>
  </w:style>
  <w:style w:type="character" w:customStyle="1" w:styleId="s1">
    <w:name w:val="s1"/>
    <w:basedOn w:val="a0"/>
    <w:uiPriority w:val="99"/>
    <w:rsid w:val="0074416A"/>
    <w:rPr>
      <w:rFonts w:cs="Times New Roman"/>
    </w:rPr>
  </w:style>
  <w:style w:type="paragraph" w:customStyle="1" w:styleId="p2">
    <w:name w:val="p2"/>
    <w:basedOn w:val="a"/>
    <w:uiPriority w:val="99"/>
    <w:rsid w:val="007441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4">
    <w:name w:val="p4"/>
    <w:basedOn w:val="a"/>
    <w:uiPriority w:val="99"/>
    <w:rsid w:val="007441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s4">
    <w:name w:val="s4"/>
    <w:basedOn w:val="a0"/>
    <w:uiPriority w:val="99"/>
    <w:rsid w:val="004B4843"/>
    <w:rPr>
      <w:rFonts w:cs="Times New Roman"/>
    </w:rPr>
  </w:style>
  <w:style w:type="paragraph" w:customStyle="1" w:styleId="Style10">
    <w:name w:val="Style10"/>
    <w:basedOn w:val="a"/>
    <w:uiPriority w:val="99"/>
    <w:rsid w:val="00AC0E6C"/>
    <w:pPr>
      <w:widowControl w:val="0"/>
      <w:overflowPunct/>
      <w:spacing w:line="371" w:lineRule="exact"/>
      <w:jc w:val="center"/>
      <w:textAlignment w:val="auto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1">
    <w:name w:val="Font Style21"/>
    <w:basedOn w:val="a0"/>
    <w:uiPriority w:val="99"/>
    <w:rsid w:val="00AC0E6C"/>
    <w:rPr>
      <w:rFonts w:ascii="Arial Narrow" w:hAnsi="Arial Narrow" w:cs="Arial Narrow"/>
      <w:b/>
      <w:bCs/>
      <w:i/>
      <w:iCs/>
      <w:spacing w:val="-10"/>
      <w:sz w:val="24"/>
      <w:szCs w:val="24"/>
    </w:rPr>
  </w:style>
  <w:style w:type="paragraph" w:styleId="a6">
    <w:name w:val="List Paragraph"/>
    <w:basedOn w:val="a"/>
    <w:uiPriority w:val="34"/>
    <w:qFormat/>
    <w:rsid w:val="008E5C96"/>
    <w:pPr>
      <w:ind w:left="720"/>
      <w:contextualSpacing/>
    </w:pPr>
  </w:style>
  <w:style w:type="paragraph" w:customStyle="1" w:styleId="a7">
    <w:name w:val="[Ростех] Простой текст (Без уровня)"/>
    <w:link w:val="a8"/>
    <w:uiPriority w:val="99"/>
    <w:qFormat/>
    <w:rsid w:val="00992824"/>
    <w:p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character" w:customStyle="1" w:styleId="a8">
    <w:name w:val="[Ростех] Простой текст (Без уровня) Знак"/>
    <w:link w:val="a7"/>
    <w:uiPriority w:val="99"/>
    <w:rsid w:val="00992824"/>
    <w:rPr>
      <w:rFonts w:ascii="Proxima Nova ExCn Rg" w:eastAsia="Times New Roman" w:hAnsi="Proxima Nova ExCn Rg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7B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B8A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13E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0D23A09F44FC1A742962D4DBCFC705CA172DE4CB1A5CE31A25C65236152A4305D3FD418F217FB14AD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Никулина Татьяна Владимировна</dc:creator>
  <cp:keywords/>
  <dc:description/>
  <cp:lastModifiedBy>Разумов Дмитрий Вячеславович</cp:lastModifiedBy>
  <cp:revision>18</cp:revision>
  <cp:lastPrinted>2016-01-26T07:07:00Z</cp:lastPrinted>
  <dcterms:created xsi:type="dcterms:W3CDTF">2016-01-25T08:24:00Z</dcterms:created>
  <dcterms:modified xsi:type="dcterms:W3CDTF">2016-02-04T20:34:00Z</dcterms:modified>
</cp:coreProperties>
</file>